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48"/>
          <w:szCs w:val="48"/>
          <w:rtl w:val="0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 xml:space="preserve">AI Receptionist 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fr-FR"/>
        </w:rPr>
        <w:t>Quotation Questionnaire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1) Company &amp; Contact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Company name: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Website: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Contact person &amp; role: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Phone: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Email: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Business address (city/state/country):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2) Use Case &amp; Goals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Primary goals (check all that apply):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Answer all inbound calls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Reduce missed calls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Block spam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Appointment scheduling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Lead qualification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Pricing/estimates during call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After-hours coverage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Multilingual support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Describe your typical caller scenarios (1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  <w:lang w:val="en-US"/>
        </w:rPr>
        <w:t>3 examples):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3) Call Volume &amp; Hours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Average inbound calls per day &amp; peak times: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Business hours (timezone):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After-hours/holiday handling: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Same as business hours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Voicemail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Brief info + take message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Other: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4) Languages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Required languages (rank by priority):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Any phrases/brand tone to use or avoid: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5) Call Flow &amp; Transfer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When should we transfer to a human? (rules):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Transfer numbers (mobile/desk/SIP) in E.164 format (+1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):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Voicemail fallback?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 xml:space="preserve">No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en-US"/>
        </w:rPr>
        <w:t>If yes, where to send recordings/transcripts: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6) Information to Collect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Mandatory fields: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Full name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Phone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Email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Company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Inquiry topic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Budget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Location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Preferred time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Other: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Any validation rules (e.g., must have email/ZIP):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7) Pricing &amp; Content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Services offered + base pricing/rate card (attach file or paste link/text):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What can be quoted on the call vs. needs follow-up?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Promotions/discount rules (if any):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8) Integrations &amp; Reporting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Data destination: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 xml:space="preserve">Google Sheets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Email summary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CRM (name)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Other: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Columns/fields required in Sheets/CRM: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Who should receive daily/weekly summaries (emails):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9) Telephony Setup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Your current inbound number/provider (DID/SIP):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Desired routing to AI: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Forward existing number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Use a new number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Outbound/transfer provider (if known):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Existing SIP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Twilio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Other: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10) Compliance &amp; Policies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Any data/privacy requirements (HIPAA, PCI, PII rules):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Call recording policy: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Record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Do not record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Record with disclaimer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Spam block level: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Light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Standard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Strict (risk of false positives)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11) Success Criteria &amp; SLA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What outcomes define success (KPIs)? (e.g., answer rate %, missed calls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↓</w:t>
      </w:r>
      <w:r>
        <w:rPr>
          <w:rFonts w:ascii="Times Roman" w:hAnsi="Times Roman"/>
          <w:rtl w:val="0"/>
          <w:lang w:val="en-US"/>
        </w:rPr>
        <w:t>, avg. response time, booking rate):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Go-live target date:</w:t>
      </w:r>
    </w:p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12) Assets to Provide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Scripts/FAQs (attach)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Price list/services menu (attach)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Branding/tone of voice notes (attach)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Hours/holiday calendar (attach)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Optional (Outbound &amp; Extras)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Outbound callbacks/cold calls later?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No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Preferred voices: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 xml:space="preserve">Male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a-DK"/>
        </w:rPr>
        <w:t xml:space="preserve">Female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Young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Mature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Neutral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Friendly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Formal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Custom disclaimers/opening/closing lines (exact wording):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